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7B7D2" w14:textId="0E5DBFCF" w:rsidR="0028005E" w:rsidRPr="006C3A1C" w:rsidRDefault="00CC45B5" w:rsidP="00617FA9">
      <w:pPr>
        <w:spacing w:after="0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Внимание! Энтеровирус!!!</w:t>
      </w:r>
    </w:p>
    <w:p w14:paraId="09B68B49" w14:textId="3F2B6D02" w:rsidR="00CC45B5" w:rsidRDefault="00C32429" w:rsidP="00CC45B5">
      <w:pPr>
        <w:tabs>
          <w:tab w:val="left" w:pos="1134"/>
        </w:tabs>
        <w:spacing w:after="0"/>
        <w:ind w:hanging="284"/>
        <w:jc w:val="both"/>
      </w:pPr>
      <w:r>
        <w:t xml:space="preserve">            </w:t>
      </w:r>
      <w:r w:rsidR="00CB0F35">
        <w:rPr>
          <w:noProof/>
        </w:rPr>
        <mc:AlternateContent>
          <mc:Choice Requires="wps">
            <w:drawing>
              <wp:inline distT="0" distB="0" distL="0" distR="0" wp14:anchorId="21D8DA2A" wp14:editId="55011C4A">
                <wp:extent cx="304800" cy="304800"/>
                <wp:effectExtent l="0" t="0" r="0" b="0"/>
                <wp:docPr id="842291597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59AAED03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90497" w:rsidRPr="00A90497">
        <w:rPr>
          <w:noProof/>
        </w:rPr>
        <w:t xml:space="preserve"> </w:t>
      </w:r>
      <w:r w:rsidR="001815C1" w:rsidRPr="001815C1">
        <w:rPr>
          <w:noProof/>
        </w:rPr>
        <w:drawing>
          <wp:inline distT="0" distB="0" distL="0" distR="0" wp14:anchorId="0001C7F6" wp14:editId="0AD6958A">
            <wp:extent cx="6645910" cy="4072890"/>
            <wp:effectExtent l="0" t="0" r="2540" b="3810"/>
            <wp:docPr id="12231315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315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497" w:rsidRPr="00A90497">
        <w:t xml:space="preserve"> </w:t>
      </w:r>
      <w:r w:rsidR="00CB0F35">
        <w:rPr>
          <w:noProof/>
        </w:rPr>
        <mc:AlternateContent>
          <mc:Choice Requires="wps">
            <w:drawing>
              <wp:inline distT="0" distB="0" distL="0" distR="0" wp14:anchorId="78105D21" wp14:editId="699CF46A">
                <wp:extent cx="304800" cy="304800"/>
                <wp:effectExtent l="0" t="0" r="0" b="0"/>
                <wp:docPr id="313112525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223E7D4A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B0F35">
        <w:rPr>
          <w:noProof/>
        </w:rPr>
        <mc:AlternateContent>
          <mc:Choice Requires="wps">
            <w:drawing>
              <wp:inline distT="0" distB="0" distL="0" distR="0" wp14:anchorId="33B2FDA3" wp14:editId="68063B66">
                <wp:extent cx="304800" cy="304800"/>
                <wp:effectExtent l="0" t="0" r="0" b="0"/>
                <wp:docPr id="1345305909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41389CF2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C45B5" w:rsidRPr="00CC45B5">
        <w:t>В теплое время года возрастает риск распространения острых кишечных и других инфекционных заболеваний, среди которых особое место занимает энтеровирусная инфекция (ЭВИ). Рост заболеваемости связан с сезонным фактором, увеличением числа контактов в местах массового скопления людей, нарушением правил личной гигиены, использованием неочищенной воды и купанием в несанкционированных местах.</w:t>
      </w:r>
    </w:p>
    <w:p w14:paraId="35AD1DB9" w14:textId="3F431AC3" w:rsidR="002C7CE2" w:rsidRDefault="002C7CE2" w:rsidP="002C7CE2">
      <w:pPr>
        <w:tabs>
          <w:tab w:val="left" w:pos="1134"/>
        </w:tabs>
        <w:spacing w:after="0"/>
        <w:ind w:firstLine="993"/>
        <w:jc w:val="both"/>
        <w:rPr>
          <w:rFonts w:eastAsia="Times New Roman" w:cs="Times New Roman"/>
          <w:szCs w:val="28"/>
          <w:lang w:eastAsia="ru-RU"/>
        </w:rPr>
      </w:pPr>
      <w:r w:rsidRPr="00067186">
        <w:rPr>
          <w:rFonts w:eastAsia="Times New Roman" w:cs="Times New Roman"/>
          <w:szCs w:val="28"/>
          <w:lang w:eastAsia="ru-RU"/>
        </w:rPr>
        <w:t>По данным эпидемиологического мониторинга</w:t>
      </w:r>
      <w:r>
        <w:rPr>
          <w:rFonts w:eastAsia="Times New Roman" w:cs="Times New Roman"/>
          <w:szCs w:val="28"/>
          <w:lang w:eastAsia="ru-RU"/>
        </w:rPr>
        <w:t xml:space="preserve">, в 2026 году, за семь месяцев зарегистрировано 251 случай энтеровирусной инфекции, подтверждённых лабораторно, из них – 249 случаев у детей. </w:t>
      </w:r>
    </w:p>
    <w:p w14:paraId="5150B7A9" w14:textId="465504AC" w:rsidR="002C7CE2" w:rsidRPr="00CC45B5" w:rsidRDefault="002C7CE2" w:rsidP="002C7CE2">
      <w:pPr>
        <w:tabs>
          <w:tab w:val="left" w:pos="1134"/>
        </w:tabs>
        <w:spacing w:after="0"/>
        <w:ind w:firstLine="993"/>
        <w:jc w:val="both"/>
      </w:pPr>
      <w:r>
        <w:rPr>
          <w:rFonts w:eastAsia="Times New Roman" w:cs="Times New Roman"/>
          <w:szCs w:val="28"/>
          <w:lang w:eastAsia="ru-RU"/>
        </w:rPr>
        <w:t>В 2025 году</w:t>
      </w:r>
      <w:r w:rsidR="005318E0">
        <w:rPr>
          <w:rFonts w:eastAsia="Times New Roman" w:cs="Times New Roman"/>
          <w:szCs w:val="28"/>
          <w:lang w:eastAsia="ru-RU"/>
        </w:rPr>
        <w:t xml:space="preserve"> зарегистрировано 322</w:t>
      </w:r>
      <w:r w:rsidR="005318E0">
        <w:rPr>
          <w:rFonts w:eastAsia="Times New Roman" w:cs="Times New Roman"/>
          <w:szCs w:val="28"/>
          <w:lang w:eastAsia="ru-RU"/>
        </w:rPr>
        <w:t xml:space="preserve"> случа</w:t>
      </w:r>
      <w:r w:rsidR="005318E0">
        <w:rPr>
          <w:rFonts w:eastAsia="Times New Roman" w:cs="Times New Roman"/>
          <w:szCs w:val="28"/>
          <w:lang w:eastAsia="ru-RU"/>
        </w:rPr>
        <w:t>я</w:t>
      </w:r>
      <w:r w:rsidR="005318E0">
        <w:rPr>
          <w:rFonts w:eastAsia="Times New Roman" w:cs="Times New Roman"/>
          <w:szCs w:val="28"/>
          <w:lang w:eastAsia="ru-RU"/>
        </w:rPr>
        <w:t xml:space="preserve"> энтеровирусной инфекции, подтверждённых лабораторно, из них – </w:t>
      </w:r>
      <w:r w:rsidR="005318E0">
        <w:rPr>
          <w:rFonts w:eastAsia="Times New Roman" w:cs="Times New Roman"/>
          <w:szCs w:val="28"/>
          <w:lang w:eastAsia="ru-RU"/>
        </w:rPr>
        <w:t>321</w:t>
      </w:r>
      <w:r w:rsidR="005318E0">
        <w:rPr>
          <w:rFonts w:eastAsia="Times New Roman" w:cs="Times New Roman"/>
          <w:szCs w:val="28"/>
          <w:lang w:eastAsia="ru-RU"/>
        </w:rPr>
        <w:t xml:space="preserve"> случаев у детей.</w:t>
      </w:r>
    </w:p>
    <w:p w14:paraId="77709FE0" w14:textId="77777777" w:rsidR="0035490D" w:rsidRDefault="00CC45B5" w:rsidP="0035490D">
      <w:pPr>
        <w:tabs>
          <w:tab w:val="left" w:pos="1134"/>
        </w:tabs>
        <w:spacing w:after="0"/>
        <w:ind w:firstLine="993"/>
        <w:jc w:val="both"/>
        <w:rPr>
          <w:b/>
          <w:bCs/>
        </w:rPr>
      </w:pPr>
      <w:r w:rsidRPr="00CC45B5">
        <w:rPr>
          <w:b/>
          <w:bCs/>
        </w:rPr>
        <w:t>Что такое энтеровирусная инфекция?</w:t>
      </w:r>
    </w:p>
    <w:p w14:paraId="287131EB" w14:textId="77777777" w:rsidR="0035490D" w:rsidRDefault="00CC45B5" w:rsidP="0035490D">
      <w:pPr>
        <w:tabs>
          <w:tab w:val="left" w:pos="1134"/>
        </w:tabs>
        <w:spacing w:after="0"/>
        <w:ind w:firstLine="993"/>
        <w:jc w:val="both"/>
      </w:pPr>
      <w:r w:rsidRPr="00CC45B5">
        <w:t>ЭВИ - это группа острых инфекционных заболеваний, вызываемых вирусами рода Enterovirus. Эти вирусы характеризуются высокой устойчивостью во внешней среде:</w:t>
      </w:r>
    </w:p>
    <w:p w14:paraId="166E59C3" w14:textId="77777777" w:rsidR="0035490D" w:rsidRDefault="0035490D" w:rsidP="0035490D">
      <w:pPr>
        <w:tabs>
          <w:tab w:val="left" w:pos="1134"/>
        </w:tabs>
        <w:spacing w:after="0"/>
        <w:ind w:firstLine="993"/>
        <w:jc w:val="both"/>
      </w:pPr>
      <w:r>
        <w:t>- в</w:t>
      </w:r>
      <w:r w:rsidR="00CC45B5" w:rsidRPr="00CC45B5">
        <w:t xml:space="preserve"> условиях бытового холодильника они сохраняют жизнеспособность в течение нескольких недель</w:t>
      </w:r>
      <w:r>
        <w:t>;</w:t>
      </w:r>
    </w:p>
    <w:p w14:paraId="5B7C9DCB" w14:textId="77777777" w:rsidR="0035490D" w:rsidRDefault="0035490D" w:rsidP="0035490D">
      <w:pPr>
        <w:tabs>
          <w:tab w:val="left" w:pos="1134"/>
        </w:tabs>
        <w:spacing w:after="0"/>
        <w:ind w:firstLine="993"/>
        <w:jc w:val="both"/>
      </w:pPr>
      <w:r>
        <w:t>- в</w:t>
      </w:r>
      <w:r w:rsidR="00CC45B5" w:rsidRPr="00CC45B5">
        <w:t xml:space="preserve"> водопроводной воде выживают до 18 дней, в речной воде - около месяца, в очищенных сточных водах - до 2 месяцев</w:t>
      </w:r>
      <w:r>
        <w:t>;</w:t>
      </w:r>
    </w:p>
    <w:p w14:paraId="37A8AA7B" w14:textId="77777777" w:rsidR="0035490D" w:rsidRDefault="0035490D" w:rsidP="0035490D">
      <w:pPr>
        <w:tabs>
          <w:tab w:val="left" w:pos="1134"/>
        </w:tabs>
        <w:spacing w:after="0"/>
        <w:ind w:firstLine="993"/>
        <w:jc w:val="both"/>
      </w:pPr>
      <w:r>
        <w:t>- э</w:t>
      </w:r>
      <w:r w:rsidR="00CC45B5" w:rsidRPr="00CC45B5">
        <w:t>нтеровирусы устойчивы к воздействию многих дезинфицирующих средств.</w:t>
      </w:r>
    </w:p>
    <w:p w14:paraId="263D82C2" w14:textId="77777777" w:rsidR="0035490D" w:rsidRDefault="00CC45B5" w:rsidP="0035490D">
      <w:pPr>
        <w:tabs>
          <w:tab w:val="left" w:pos="1134"/>
        </w:tabs>
        <w:spacing w:after="0"/>
        <w:ind w:firstLine="993"/>
        <w:jc w:val="both"/>
      </w:pPr>
      <w:r w:rsidRPr="00CC45B5">
        <w:rPr>
          <w:b/>
          <w:bCs/>
        </w:rPr>
        <w:t>Источник инфекции - исключительно человек</w:t>
      </w:r>
      <w:r w:rsidR="0035490D">
        <w:t xml:space="preserve"> </w:t>
      </w:r>
      <w:r w:rsidRPr="00CC45B5">
        <w:t>(больной или бессимптомный носитель).</w:t>
      </w:r>
    </w:p>
    <w:p w14:paraId="29E52F0D" w14:textId="77777777" w:rsidR="0035490D" w:rsidRDefault="00CC45B5" w:rsidP="0035490D">
      <w:pPr>
        <w:tabs>
          <w:tab w:val="left" w:pos="1134"/>
        </w:tabs>
        <w:spacing w:after="0"/>
        <w:ind w:firstLine="993"/>
        <w:jc w:val="both"/>
      </w:pPr>
      <w:r w:rsidRPr="00CC45B5">
        <w:rPr>
          <w:b/>
          <w:bCs/>
        </w:rPr>
        <w:t>Пути передачи:</w:t>
      </w:r>
    </w:p>
    <w:p w14:paraId="6858E333" w14:textId="77777777" w:rsidR="0035490D" w:rsidRDefault="0035490D" w:rsidP="0035490D">
      <w:pPr>
        <w:tabs>
          <w:tab w:val="left" w:pos="1134"/>
        </w:tabs>
        <w:spacing w:after="0"/>
        <w:ind w:firstLine="993"/>
        <w:jc w:val="both"/>
      </w:pPr>
      <w:r>
        <w:lastRenderedPageBreak/>
        <w:t>- в</w:t>
      </w:r>
      <w:r w:rsidR="00CC45B5" w:rsidRPr="00CC45B5">
        <w:t>одный: при употреблении зараженной воды или использовании ее для бытовых нужд (мытье овощей, фруктов)</w:t>
      </w:r>
      <w:r>
        <w:t>;</w:t>
      </w:r>
    </w:p>
    <w:p w14:paraId="5A247F9E" w14:textId="77777777" w:rsidR="0035490D" w:rsidRDefault="0035490D" w:rsidP="0035490D">
      <w:pPr>
        <w:tabs>
          <w:tab w:val="left" w:pos="1134"/>
        </w:tabs>
        <w:spacing w:after="0"/>
        <w:ind w:firstLine="993"/>
        <w:jc w:val="both"/>
      </w:pPr>
      <w:r>
        <w:t>- к</w:t>
      </w:r>
      <w:r w:rsidR="00CC45B5" w:rsidRPr="00CC45B5">
        <w:t>онтактно-бытовой: через загрязненные руки, игрушки, предметы обихода</w:t>
      </w:r>
      <w:r>
        <w:t>;</w:t>
      </w:r>
    </w:p>
    <w:p w14:paraId="030D74F4" w14:textId="77777777" w:rsidR="0035490D" w:rsidRDefault="0035490D" w:rsidP="0035490D">
      <w:pPr>
        <w:tabs>
          <w:tab w:val="left" w:pos="1134"/>
        </w:tabs>
        <w:spacing w:after="0"/>
        <w:ind w:firstLine="993"/>
        <w:jc w:val="both"/>
      </w:pPr>
      <w:r>
        <w:t>- в</w:t>
      </w:r>
      <w:r w:rsidR="00CC45B5" w:rsidRPr="00CC45B5">
        <w:t>оздушно-капельный: при наличии у заболевшего симптомов поражения верхних дыхательных путей.</w:t>
      </w:r>
      <w:r>
        <w:t xml:space="preserve"> </w:t>
      </w:r>
    </w:p>
    <w:p w14:paraId="2FA96CAD" w14:textId="77777777" w:rsidR="00F83E6A" w:rsidRDefault="00CC45B5" w:rsidP="00F83E6A">
      <w:pPr>
        <w:tabs>
          <w:tab w:val="left" w:pos="1134"/>
        </w:tabs>
        <w:spacing w:after="0"/>
        <w:ind w:firstLine="993"/>
        <w:jc w:val="both"/>
      </w:pPr>
      <w:r w:rsidRPr="00CC45B5">
        <w:t>Инкубационный период составляет от 2 до 14 календарных дней (в среднем - до 7 дней).</w:t>
      </w:r>
    </w:p>
    <w:p w14:paraId="40FF486B" w14:textId="77777777" w:rsidR="00062FD4" w:rsidRDefault="00062FD4" w:rsidP="00062FD4">
      <w:pPr>
        <w:tabs>
          <w:tab w:val="left" w:pos="1134"/>
        </w:tabs>
        <w:spacing w:after="0"/>
        <w:ind w:firstLine="993"/>
        <w:jc w:val="both"/>
        <w:rPr>
          <w:b/>
          <w:bCs/>
        </w:rPr>
      </w:pPr>
      <w:r>
        <w:rPr>
          <w:b/>
          <w:bCs/>
        </w:rPr>
        <w:t>Клинические формы</w:t>
      </w:r>
      <w:r w:rsidR="00CC45B5" w:rsidRPr="00CC45B5">
        <w:rPr>
          <w:b/>
          <w:bCs/>
        </w:rPr>
        <w:t xml:space="preserve"> заболевания</w:t>
      </w:r>
      <w:r w:rsidR="00F83E6A">
        <w:rPr>
          <w:b/>
          <w:bCs/>
        </w:rPr>
        <w:t xml:space="preserve">: </w:t>
      </w:r>
    </w:p>
    <w:p w14:paraId="3E274B5E" w14:textId="77777777" w:rsidR="00062FD4" w:rsidRPr="00062FD4" w:rsidRDefault="00062FD4" w:rsidP="00062FD4">
      <w:pPr>
        <w:tabs>
          <w:tab w:val="left" w:pos="1134"/>
        </w:tabs>
        <w:spacing w:after="0"/>
        <w:ind w:firstLine="993"/>
        <w:jc w:val="both"/>
        <w:rPr>
          <w:szCs w:val="28"/>
        </w:rPr>
      </w:pPr>
      <w:r w:rsidRPr="00062FD4">
        <w:rPr>
          <w:szCs w:val="28"/>
        </w:rPr>
        <w:t xml:space="preserve">Выделяют клинические формы инфекции без поражения центральной нервной системы и с поражением центральной нервной системы. </w:t>
      </w:r>
    </w:p>
    <w:p w14:paraId="7B41D5DB" w14:textId="77777777" w:rsidR="00062FD4" w:rsidRPr="00062FD4" w:rsidRDefault="00062FD4" w:rsidP="00062FD4">
      <w:pPr>
        <w:tabs>
          <w:tab w:val="left" w:pos="1134"/>
        </w:tabs>
        <w:spacing w:after="0"/>
        <w:ind w:firstLine="993"/>
        <w:jc w:val="both"/>
        <w:rPr>
          <w:szCs w:val="28"/>
        </w:rPr>
      </w:pPr>
      <w:r w:rsidRPr="00062FD4">
        <w:rPr>
          <w:szCs w:val="28"/>
        </w:rPr>
        <w:t xml:space="preserve">Без поражения центральной нервной системы инфекция проявляется в виде: </w:t>
      </w:r>
    </w:p>
    <w:p w14:paraId="57FB8FFB" w14:textId="77777777" w:rsidR="00194894" w:rsidRDefault="00062FD4" w:rsidP="00194894">
      <w:pPr>
        <w:tabs>
          <w:tab w:val="left" w:pos="1134"/>
        </w:tabs>
        <w:spacing w:after="0"/>
        <w:ind w:firstLine="993"/>
        <w:jc w:val="both"/>
        <w:rPr>
          <w:rStyle w:val="af1"/>
          <w:rFonts w:cs="Times New Roman"/>
          <w:b w:val="0"/>
          <w:bCs w:val="0"/>
          <w:shd w:val="clear" w:color="auto" w:fill="FFFFFF"/>
        </w:rPr>
      </w:pPr>
      <w:r w:rsidRPr="00062FD4">
        <w:rPr>
          <w:szCs w:val="28"/>
        </w:rPr>
        <w:t>-</w:t>
      </w:r>
      <w:r w:rsidRPr="00062FD4">
        <w:t xml:space="preserve"> экзантемы полости рта и конечностей или ящуроподобный синдром (</w:t>
      </w:r>
      <w:r w:rsidRPr="00062FD4">
        <w:rPr>
          <w:rStyle w:val="af1"/>
          <w:rFonts w:cs="Times New Roman"/>
          <w:b w:val="0"/>
          <w:bCs w:val="0"/>
          <w:shd w:val="clear" w:color="auto" w:fill="FFFFFF"/>
        </w:rPr>
        <w:t>синдромом «рука-нога-рот»), когда сыпь появляется в полости рта, на руках и ногах;</w:t>
      </w:r>
    </w:p>
    <w:p w14:paraId="31A8872D" w14:textId="77777777" w:rsidR="00194894" w:rsidRDefault="00062FD4" w:rsidP="00194894">
      <w:pPr>
        <w:tabs>
          <w:tab w:val="left" w:pos="1134"/>
        </w:tabs>
        <w:spacing w:after="0"/>
        <w:ind w:firstLine="993"/>
        <w:jc w:val="both"/>
        <w:rPr>
          <w:rFonts w:cs="Times New Roman"/>
          <w:szCs w:val="28"/>
          <w:shd w:val="clear" w:color="auto" w:fill="FFFFFF"/>
        </w:rPr>
      </w:pPr>
      <w:r w:rsidRPr="00062FD4">
        <w:rPr>
          <w:rStyle w:val="af1"/>
          <w:rFonts w:cs="Times New Roman"/>
          <w:b w:val="0"/>
          <w:bCs w:val="0"/>
          <w:shd w:val="clear" w:color="auto" w:fill="FFFFFF"/>
        </w:rPr>
        <w:t xml:space="preserve">- </w:t>
      </w:r>
      <w:r w:rsidRPr="00062FD4">
        <w:t>везикулезный (афтозный) фарингит или герпетическая ангина (герпангина</w:t>
      </w:r>
      <w:r w:rsidRPr="00062FD4">
        <w:rPr>
          <w:rFonts w:ascii="Arial" w:hAnsi="Arial" w:cs="Arial"/>
          <w:sz w:val="21"/>
          <w:szCs w:val="21"/>
          <w:shd w:val="clear" w:color="auto" w:fill="FFFFFF"/>
        </w:rPr>
        <w:t xml:space="preserve">) </w:t>
      </w:r>
      <w:r w:rsidRPr="00062FD4">
        <w:rPr>
          <w:rFonts w:cs="Times New Roman"/>
          <w:szCs w:val="28"/>
          <w:shd w:val="clear" w:color="auto" w:fill="FFFFFF"/>
        </w:rPr>
        <w:t>воспалением ротоглотки и появлением болезненных пузырьков (везикул) на слизистой оболочке</w:t>
      </w:r>
      <w:r w:rsidR="00194894">
        <w:rPr>
          <w:rFonts w:cs="Times New Roman"/>
          <w:szCs w:val="28"/>
          <w:shd w:val="clear" w:color="auto" w:fill="FFFFFF"/>
        </w:rPr>
        <w:t xml:space="preserve">; </w:t>
      </w:r>
    </w:p>
    <w:p w14:paraId="507E1C9A" w14:textId="77777777" w:rsidR="00194894" w:rsidRDefault="00062FD4" w:rsidP="00194894">
      <w:pPr>
        <w:tabs>
          <w:tab w:val="left" w:pos="1134"/>
        </w:tabs>
        <w:spacing w:after="0"/>
        <w:ind w:firstLine="993"/>
        <w:jc w:val="both"/>
      </w:pPr>
      <w:r w:rsidRPr="00062FD4">
        <w:t>- синдром острого вялого паралича (ОВП)</w:t>
      </w:r>
      <w:r w:rsidR="00194894">
        <w:t>;</w:t>
      </w:r>
    </w:p>
    <w:p w14:paraId="278E53EF" w14:textId="77777777" w:rsidR="00194894" w:rsidRDefault="00062FD4" w:rsidP="00194894">
      <w:pPr>
        <w:tabs>
          <w:tab w:val="left" w:pos="1134"/>
        </w:tabs>
        <w:spacing w:after="0"/>
        <w:ind w:firstLine="993"/>
        <w:jc w:val="both"/>
      </w:pPr>
      <w:r w:rsidRPr="00062FD4">
        <w:t>- геморрагический конъюнктивит</w:t>
      </w:r>
      <w:r w:rsidR="00194894">
        <w:t>;</w:t>
      </w:r>
      <w:r w:rsidRPr="00062FD4">
        <w:t xml:space="preserve"> </w:t>
      </w:r>
    </w:p>
    <w:p w14:paraId="024B3CBC" w14:textId="77777777" w:rsidR="00194894" w:rsidRDefault="00062FD4" w:rsidP="00194894">
      <w:pPr>
        <w:tabs>
          <w:tab w:val="left" w:pos="1134"/>
        </w:tabs>
        <w:spacing w:after="0"/>
        <w:ind w:firstLine="993"/>
        <w:jc w:val="both"/>
      </w:pPr>
      <w:r w:rsidRPr="00062FD4">
        <w:t>- миокардит</w:t>
      </w:r>
      <w:r w:rsidR="00194894">
        <w:t xml:space="preserve">; </w:t>
      </w:r>
    </w:p>
    <w:p w14:paraId="60C5E21D" w14:textId="4A17DA45" w:rsidR="00062FD4" w:rsidRPr="00062FD4" w:rsidRDefault="00062FD4" w:rsidP="00194894">
      <w:pPr>
        <w:tabs>
          <w:tab w:val="left" w:pos="1134"/>
        </w:tabs>
        <w:spacing w:after="0"/>
        <w:ind w:firstLine="993"/>
        <w:jc w:val="both"/>
      </w:pPr>
      <w:r w:rsidRPr="00062FD4">
        <w:t>-</w:t>
      </w:r>
      <w:r w:rsidR="00194894">
        <w:t xml:space="preserve"> </w:t>
      </w:r>
      <w:r w:rsidRPr="00062FD4">
        <w:t>увеит</w:t>
      </w:r>
      <w:r w:rsidR="00194894">
        <w:t>;</w:t>
      </w:r>
    </w:p>
    <w:p w14:paraId="4D6DE25C" w14:textId="22805DD6" w:rsidR="00062FD4" w:rsidRDefault="00062FD4" w:rsidP="00062FD4">
      <w:pPr>
        <w:tabs>
          <w:tab w:val="left" w:pos="1134"/>
        </w:tabs>
        <w:spacing w:after="0"/>
        <w:ind w:firstLine="993"/>
        <w:jc w:val="both"/>
      </w:pPr>
      <w:r w:rsidRPr="00062FD4">
        <w:t>- заболевания с респираторным синдромом и другие.</w:t>
      </w:r>
    </w:p>
    <w:p w14:paraId="3527BF6D" w14:textId="2DB3A217" w:rsidR="00EB6F01" w:rsidRDefault="00EB6F01" w:rsidP="00062FD4">
      <w:pPr>
        <w:tabs>
          <w:tab w:val="left" w:pos="1134"/>
        </w:tabs>
        <w:spacing w:after="0"/>
        <w:ind w:firstLine="993"/>
        <w:jc w:val="both"/>
        <w:rPr>
          <w:color w:val="111111"/>
          <w:szCs w:val="28"/>
        </w:rPr>
      </w:pPr>
      <w:r>
        <w:rPr>
          <w:color w:val="111111"/>
          <w:szCs w:val="28"/>
        </w:rPr>
        <w:t>У детей з</w:t>
      </w:r>
      <w:r w:rsidRPr="007E2FBF">
        <w:rPr>
          <w:color w:val="111111"/>
          <w:szCs w:val="28"/>
        </w:rPr>
        <w:t>аболевание протекает с теми же симптомами, что и у взрослых, только чаще возникают тяжёлые формы и поражения нервной системы. Также выделяют специфический</w:t>
      </w:r>
      <w:r>
        <w:rPr>
          <w:color w:val="111111"/>
          <w:szCs w:val="28"/>
        </w:rPr>
        <w:t xml:space="preserve"> </w:t>
      </w:r>
      <w:r w:rsidRPr="007E2FBF">
        <w:rPr>
          <w:rStyle w:val="af1"/>
          <w:b w:val="0"/>
          <w:bCs w:val="0"/>
          <w:color w:val="111111"/>
          <w:szCs w:val="28"/>
        </w:rPr>
        <w:t>энцефаломиокардит новорождённых</w:t>
      </w:r>
      <w:r w:rsidRPr="007E2FBF">
        <w:rPr>
          <w:color w:val="111111"/>
          <w:szCs w:val="28"/>
        </w:rPr>
        <w:t>. Заболевание развивается при заражении ребёнка энтеровирусом во</w:t>
      </w:r>
      <w:r>
        <w:rPr>
          <w:color w:val="111111"/>
          <w:szCs w:val="28"/>
        </w:rPr>
        <w:t xml:space="preserve"> -</w:t>
      </w:r>
      <w:r w:rsidRPr="007E2FBF">
        <w:rPr>
          <w:color w:val="111111"/>
          <w:szCs w:val="28"/>
        </w:rPr>
        <w:t xml:space="preserve"> время или сразу после родов при условии отсутствия у матери защитных антител. Симптомы: лихорадка, тахикардия, цианоз (синюшность кожи), учащённое дыхание, нарушение ритма сердца, увеличение размеров печени, отёчный синдром, судорожная активность</w:t>
      </w:r>
      <w:r>
        <w:rPr>
          <w:color w:val="111111"/>
          <w:szCs w:val="28"/>
        </w:rPr>
        <w:t>.</w:t>
      </w:r>
    </w:p>
    <w:p w14:paraId="338074C2" w14:textId="77777777" w:rsidR="006C012D" w:rsidRDefault="006C012D" w:rsidP="006C012D">
      <w:pPr>
        <w:spacing w:after="0"/>
        <w:ind w:firstLine="708"/>
        <w:jc w:val="both"/>
        <w:rPr>
          <w:rFonts w:cs="Times New Roman"/>
          <w:b/>
          <w:bCs/>
          <w:color w:val="181D21"/>
          <w:szCs w:val="28"/>
        </w:rPr>
      </w:pPr>
      <w:r w:rsidRPr="007E2FBF">
        <w:rPr>
          <w:rFonts w:cs="Times New Roman"/>
          <w:b/>
          <w:bCs/>
          <w:color w:val="181D21"/>
          <w:szCs w:val="28"/>
        </w:rPr>
        <w:t>Прогноз. Профилактика</w:t>
      </w:r>
      <w:r>
        <w:rPr>
          <w:rFonts w:cs="Times New Roman"/>
          <w:b/>
          <w:bCs/>
          <w:color w:val="181D21"/>
          <w:szCs w:val="28"/>
        </w:rPr>
        <w:t>.</w:t>
      </w:r>
    </w:p>
    <w:p w14:paraId="0282D6D7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 w:rsidRPr="007E2FBF">
        <w:rPr>
          <w:color w:val="111111"/>
          <w:szCs w:val="28"/>
        </w:rPr>
        <w:t>При неосложнённых формах прогноз благоприятный, при развитии тяжёлых форм, осложнений, особенно у детей и ослабленных больных прогноз серьёзный.</w:t>
      </w:r>
    </w:p>
    <w:p w14:paraId="7E1F48AD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 w:rsidRPr="007E2FBF">
        <w:rPr>
          <w:color w:val="111111"/>
          <w:szCs w:val="28"/>
        </w:rPr>
        <w:t>Специфическая профилактика не разработана. Из мер неспецифической профилактики стоит отметить следующие:</w:t>
      </w:r>
    </w:p>
    <w:p w14:paraId="520BD5BA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 xml:space="preserve">мыть руки, </w:t>
      </w:r>
      <w:r>
        <w:rPr>
          <w:color w:val="111111"/>
          <w:szCs w:val="28"/>
        </w:rPr>
        <w:t xml:space="preserve">соблюдая все правила, </w:t>
      </w:r>
      <w:r w:rsidRPr="007E2FBF">
        <w:rPr>
          <w:color w:val="111111"/>
          <w:szCs w:val="28"/>
        </w:rPr>
        <w:t xml:space="preserve">обязательно после </w:t>
      </w:r>
      <w:r>
        <w:rPr>
          <w:color w:val="111111"/>
          <w:szCs w:val="28"/>
        </w:rPr>
        <w:t>посещения общественных мест, включая магазины и транспорт, перед едой, после туалета, после общения с больным</w:t>
      </w:r>
      <w:r w:rsidRPr="007E2FBF">
        <w:rPr>
          <w:color w:val="111111"/>
          <w:szCs w:val="28"/>
        </w:rPr>
        <w:t>;</w:t>
      </w:r>
    </w:p>
    <w:p w14:paraId="1C58BCB3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>употреблять для питья только кипячёную и проверенную воду;</w:t>
      </w:r>
    </w:p>
    <w:p w14:paraId="7A2B5A4B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>в пищу употреблять по возможности только качественную еду, прошедшую обработку;</w:t>
      </w:r>
    </w:p>
    <w:p w14:paraId="4788083E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>проводить влажную уборку и проветривание помещений, где мог быть больной;</w:t>
      </w:r>
    </w:p>
    <w:p w14:paraId="1234B4B7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>не использовать чужую посуду для еды и питья;</w:t>
      </w:r>
    </w:p>
    <w:p w14:paraId="237E6963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>не глотать воду в бассейнах (концентрация хлора в ней не всегда соответствует норме, поэтому в воде могут сохраняться вирусы);</w:t>
      </w:r>
    </w:p>
    <w:p w14:paraId="21A94C67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>- купаться в водоемах, где имеются пляжи и контроль качества воды;</w:t>
      </w:r>
    </w:p>
    <w:p w14:paraId="739E55AF" w14:textId="10B96F6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>
        <w:rPr>
          <w:color w:val="111111"/>
          <w:szCs w:val="28"/>
        </w:rPr>
        <w:t xml:space="preserve">- </w:t>
      </w:r>
      <w:r w:rsidRPr="007E2FBF">
        <w:rPr>
          <w:color w:val="111111"/>
          <w:szCs w:val="28"/>
        </w:rPr>
        <w:t>воздерживаться от поездок в регионы при возникновении там вспышек энтеровирусной инфекции</w:t>
      </w:r>
      <w:r>
        <w:rPr>
          <w:color w:val="111111"/>
          <w:szCs w:val="28"/>
        </w:rPr>
        <w:t>.</w:t>
      </w:r>
    </w:p>
    <w:p w14:paraId="7D2C4AC5" w14:textId="7CD7ABEC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  <w:r w:rsidRPr="00CC45B5">
        <w:rPr>
          <w:b/>
          <w:bCs/>
        </w:rPr>
        <w:lastRenderedPageBreak/>
        <w:t>Важно:</w:t>
      </w:r>
      <w:r>
        <w:t xml:space="preserve"> </w:t>
      </w:r>
      <w:r w:rsidRPr="00CC45B5">
        <w:t xml:space="preserve">При появлении первых признаков </w:t>
      </w:r>
      <w:r>
        <w:t>заболевания</w:t>
      </w:r>
      <w:r w:rsidRPr="00CC45B5">
        <w:t xml:space="preserve"> (повышение температуры тела, кашель, боли в горле, сыпь, головная боль, жидкий стул) не занимайтесь самолечением. Обратитесь за квалифицированной медицинской помощью. Своевременная диагностика - залог успешного лечения и предотвращения осложнений.</w:t>
      </w:r>
    </w:p>
    <w:p w14:paraId="7A9D387B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</w:p>
    <w:p w14:paraId="3FBF63E6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</w:p>
    <w:p w14:paraId="37DC1A4B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</w:p>
    <w:p w14:paraId="48C990D1" w14:textId="77777777" w:rsidR="006C012D" w:rsidRDefault="006C012D" w:rsidP="006C012D">
      <w:pPr>
        <w:spacing w:after="0"/>
        <w:ind w:firstLine="708"/>
        <w:jc w:val="both"/>
        <w:rPr>
          <w:color w:val="111111"/>
          <w:szCs w:val="28"/>
        </w:rPr>
      </w:pPr>
    </w:p>
    <w:p w14:paraId="4D8D0DF4" w14:textId="44BCF495" w:rsidR="00596411" w:rsidRPr="009077B8" w:rsidRDefault="00A673FF" w:rsidP="00533B08">
      <w:pPr>
        <w:tabs>
          <w:tab w:val="left" w:pos="1134"/>
        </w:tabs>
        <w:spacing w:after="0"/>
        <w:ind w:firstLine="993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Б</w:t>
      </w:r>
      <w:r w:rsidR="00596411" w:rsidRPr="009077B8">
        <w:rPr>
          <w:rFonts w:cs="Times New Roman"/>
          <w:b/>
          <w:bCs/>
          <w:szCs w:val="28"/>
        </w:rPr>
        <w:t>удьте здоровы!</w:t>
      </w:r>
    </w:p>
    <w:p w14:paraId="43F5FDAD" w14:textId="1FFFE3BA" w:rsidR="00965ECF" w:rsidRDefault="00965ECF" w:rsidP="00965ECF">
      <w:pPr>
        <w:tabs>
          <w:tab w:val="left" w:pos="1134"/>
        </w:tabs>
        <w:spacing w:after="0"/>
        <w:ind w:hanging="284"/>
        <w:jc w:val="both"/>
      </w:pPr>
    </w:p>
    <w:p w14:paraId="36D02A1E" w14:textId="6AEC88AD" w:rsidR="00A673FF" w:rsidRDefault="00A673FF" w:rsidP="00965ECF">
      <w:pPr>
        <w:tabs>
          <w:tab w:val="left" w:pos="1134"/>
        </w:tabs>
        <w:spacing w:after="0"/>
        <w:ind w:hanging="284"/>
        <w:jc w:val="both"/>
      </w:pPr>
    </w:p>
    <w:p w14:paraId="0F445581" w14:textId="4B90E4B1" w:rsidR="00A673FF" w:rsidRDefault="00A673FF" w:rsidP="00965ECF">
      <w:pPr>
        <w:tabs>
          <w:tab w:val="left" w:pos="1134"/>
        </w:tabs>
        <w:spacing w:after="0"/>
        <w:ind w:hanging="284"/>
        <w:jc w:val="both"/>
      </w:pPr>
    </w:p>
    <w:p w14:paraId="10A2484C" w14:textId="77777777" w:rsidR="00A673FF" w:rsidRDefault="00A673FF" w:rsidP="00965ECF">
      <w:pPr>
        <w:tabs>
          <w:tab w:val="left" w:pos="1134"/>
        </w:tabs>
        <w:spacing w:after="0"/>
        <w:ind w:hanging="284"/>
        <w:jc w:val="both"/>
      </w:pPr>
    </w:p>
    <w:p w14:paraId="2140DFE3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4EAE6126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170ADC99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0015D2EB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752C671A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1481F2CB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7AE1E0A8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7F443529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64D4CE04" w14:textId="77777777" w:rsidR="00BB7E20" w:rsidRDefault="00BB7E20" w:rsidP="00965ECF">
      <w:pPr>
        <w:tabs>
          <w:tab w:val="left" w:pos="1134"/>
        </w:tabs>
        <w:spacing w:after="0"/>
        <w:ind w:hanging="284"/>
        <w:jc w:val="both"/>
      </w:pPr>
    </w:p>
    <w:p w14:paraId="2CA4443A" w14:textId="77777777" w:rsidR="00EB490D" w:rsidRDefault="00EB490D" w:rsidP="00681916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kern w:val="2"/>
          <w:sz w:val="18"/>
          <w:szCs w:val="18"/>
          <w:lang w:eastAsia="ru-RU"/>
          <w14:ligatures w14:val="standardContextual"/>
        </w:rPr>
      </w:pPr>
    </w:p>
    <w:p w14:paraId="3FEA12C5" w14:textId="77777777" w:rsidR="00681916" w:rsidRPr="00311D0C" w:rsidRDefault="00681916" w:rsidP="00681916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kern w:val="2"/>
          <w:sz w:val="18"/>
          <w:szCs w:val="18"/>
          <w:lang w:eastAsia="ru-RU"/>
          <w14:ligatures w14:val="standardContextual"/>
        </w:rPr>
      </w:pPr>
      <w:bookmarkStart w:id="0" w:name="_Hlk237955878"/>
      <w:r w:rsidRPr="00311D0C">
        <w:rPr>
          <w:rFonts w:eastAsia="Times New Roman" w:cs="Times New Roman"/>
          <w:color w:val="4F4F4F"/>
          <w:kern w:val="2"/>
          <w:sz w:val="18"/>
          <w:szCs w:val="18"/>
          <w:lang w:eastAsia="ru-RU"/>
          <w14:ligatures w14:val="standardContextual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14:paraId="11DEF88B" w14:textId="77777777" w:rsidR="00681916" w:rsidRPr="00311D0C" w:rsidRDefault="00681916" w:rsidP="00681916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kern w:val="2"/>
          <w:sz w:val="18"/>
          <w:szCs w:val="18"/>
          <w:lang w:eastAsia="ru-RU"/>
          <w14:ligatures w14:val="standardContextual"/>
        </w:rPr>
      </w:pPr>
      <w:r w:rsidRPr="00311D0C">
        <w:rPr>
          <w:rFonts w:eastAsia="Times New Roman" w:cs="Times New Roman"/>
          <w:kern w:val="2"/>
          <w:sz w:val="18"/>
          <w:szCs w:val="18"/>
          <w:lang w:eastAsia="ru-RU"/>
          <w14:ligatures w14:val="standardContextual"/>
        </w:rPr>
        <w:t># санпросвет</w:t>
      </w:r>
    </w:p>
    <w:p w14:paraId="335B006E" w14:textId="429D9805" w:rsidR="00311D0C" w:rsidRPr="00FA415C" w:rsidRDefault="00681916" w:rsidP="00311D0C">
      <w:pPr>
        <w:spacing w:after="0"/>
        <w:jc w:val="both"/>
        <w:rPr>
          <w:rFonts w:eastAsia="Calibri" w:cs="Times New Roman"/>
          <w:b/>
          <w:bCs/>
        </w:rPr>
      </w:pPr>
      <w:r w:rsidRPr="00311D0C">
        <w:rPr>
          <w:rFonts w:cs="Times New Roman"/>
          <w:kern w:val="2"/>
          <w:sz w:val="18"/>
          <w:szCs w:val="18"/>
          <w14:ligatures w14:val="standardContextual"/>
        </w:rPr>
        <w:t xml:space="preserve">Информация с использованием материалов: </w:t>
      </w:r>
      <w:hyperlink r:id="rId7" w:history="1">
        <w:r w:rsidRPr="00311D0C">
          <w:rPr>
            <w:rFonts w:eastAsia="Times New Roman" w:cs="Times New Roman"/>
            <w:color w:val="0563C1" w:themeColor="hyperlink"/>
            <w:kern w:val="2"/>
            <w:sz w:val="18"/>
            <w:szCs w:val="18"/>
            <w:u w:val="single"/>
            <w:lang w:eastAsia="ru-RU"/>
            <w14:ligatures w14:val="standardContextual"/>
          </w:rPr>
          <w:t>https://cgon.rospotrebnadzor.ru</w:t>
        </w:r>
      </w:hyperlink>
      <w:r w:rsidR="009A7278" w:rsidRPr="009A7278">
        <w:rPr>
          <w:rFonts w:eastAsia="Calibri" w:cs="Times New Roman"/>
          <w:kern w:val="2"/>
          <w:sz w:val="18"/>
          <w:szCs w:val="14"/>
          <w14:ligatures w14:val="standardContextual"/>
        </w:rPr>
        <w:t xml:space="preserve"> </w:t>
      </w:r>
      <w:r w:rsidR="009A7278">
        <w:rPr>
          <w:rFonts w:eastAsia="Calibri" w:cs="Times New Roman"/>
          <w:kern w:val="2"/>
          <w:sz w:val="18"/>
          <w:szCs w:val="14"/>
          <w14:ligatures w14:val="standardContextual"/>
        </w:rPr>
        <w:t xml:space="preserve">  </w:t>
      </w:r>
      <w:r w:rsidR="009A7278" w:rsidRPr="00815457">
        <w:rPr>
          <w:rFonts w:eastAsia="Calibri" w:cs="Times New Roman"/>
          <w:kern w:val="2"/>
          <w:sz w:val="18"/>
          <w:szCs w:val="14"/>
          <w14:ligatures w14:val="standardContextual"/>
        </w:rPr>
        <w:t xml:space="preserve">рисунок </w:t>
      </w:r>
      <w:r w:rsidR="009A7278">
        <w:rPr>
          <w:rFonts w:eastAsia="Calibri" w:cs="Times New Roman"/>
          <w:kern w:val="2"/>
          <w:sz w:val="18"/>
          <w:szCs w:val="14"/>
          <w14:ligatures w14:val="standardContextual"/>
        </w:rPr>
        <w:t>сгенерирован нейросетью</w:t>
      </w:r>
      <w:bookmarkEnd w:id="0"/>
    </w:p>
    <w:sectPr w:rsidR="00311D0C" w:rsidRPr="00FA415C" w:rsidSect="00055196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690C"/>
    <w:multiLevelType w:val="hybridMultilevel"/>
    <w:tmpl w:val="7EBC4F3E"/>
    <w:lvl w:ilvl="0" w:tplc="A7BA0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E105D6"/>
    <w:multiLevelType w:val="hybridMultilevel"/>
    <w:tmpl w:val="0FEE8D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310569"/>
    <w:multiLevelType w:val="multilevel"/>
    <w:tmpl w:val="9F90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6283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A6C100C"/>
    <w:multiLevelType w:val="multilevel"/>
    <w:tmpl w:val="822E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E0A7C"/>
    <w:multiLevelType w:val="multilevel"/>
    <w:tmpl w:val="E72A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B33DF"/>
    <w:multiLevelType w:val="multilevel"/>
    <w:tmpl w:val="8356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F0668"/>
    <w:multiLevelType w:val="multilevel"/>
    <w:tmpl w:val="FA50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1F722F"/>
    <w:multiLevelType w:val="multilevel"/>
    <w:tmpl w:val="6CA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0594B"/>
    <w:multiLevelType w:val="multilevel"/>
    <w:tmpl w:val="D718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F802FC"/>
    <w:multiLevelType w:val="multilevel"/>
    <w:tmpl w:val="60DE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573BE3"/>
    <w:multiLevelType w:val="multilevel"/>
    <w:tmpl w:val="847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7F22FA"/>
    <w:multiLevelType w:val="multilevel"/>
    <w:tmpl w:val="0D1A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F1254E"/>
    <w:multiLevelType w:val="hybridMultilevel"/>
    <w:tmpl w:val="9C6C8A3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1B78C6"/>
    <w:multiLevelType w:val="multilevel"/>
    <w:tmpl w:val="2EDA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356CA"/>
    <w:multiLevelType w:val="multilevel"/>
    <w:tmpl w:val="9D4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9576E"/>
    <w:multiLevelType w:val="multilevel"/>
    <w:tmpl w:val="DA8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625E33"/>
    <w:multiLevelType w:val="hybridMultilevel"/>
    <w:tmpl w:val="AB9C1978"/>
    <w:lvl w:ilvl="0" w:tplc="ECDA026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6D65E86"/>
    <w:multiLevelType w:val="multilevel"/>
    <w:tmpl w:val="1748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5B7B14"/>
    <w:multiLevelType w:val="multilevel"/>
    <w:tmpl w:val="23AC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194A"/>
    <w:multiLevelType w:val="multilevel"/>
    <w:tmpl w:val="B89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B37FBA"/>
    <w:multiLevelType w:val="multilevel"/>
    <w:tmpl w:val="AA3A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483C17"/>
    <w:multiLevelType w:val="multilevel"/>
    <w:tmpl w:val="FE6E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92132B"/>
    <w:multiLevelType w:val="multilevel"/>
    <w:tmpl w:val="2638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F36701"/>
    <w:multiLevelType w:val="multilevel"/>
    <w:tmpl w:val="BB7AC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834F0A"/>
    <w:multiLevelType w:val="hybridMultilevel"/>
    <w:tmpl w:val="EC0C3AC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14D6183"/>
    <w:multiLevelType w:val="multilevel"/>
    <w:tmpl w:val="5CB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405DF8"/>
    <w:multiLevelType w:val="multilevel"/>
    <w:tmpl w:val="9EAC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61E02"/>
    <w:multiLevelType w:val="hybridMultilevel"/>
    <w:tmpl w:val="F196ADDC"/>
    <w:lvl w:ilvl="0" w:tplc="31EA5838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1644E1"/>
    <w:multiLevelType w:val="multilevel"/>
    <w:tmpl w:val="6DE6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DB1561"/>
    <w:multiLevelType w:val="multilevel"/>
    <w:tmpl w:val="9A16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1239012">
    <w:abstractNumId w:val="14"/>
  </w:num>
  <w:num w:numId="2" w16cid:durableId="196745847">
    <w:abstractNumId w:val="15"/>
  </w:num>
  <w:num w:numId="3" w16cid:durableId="1713847258">
    <w:abstractNumId w:val="29"/>
  </w:num>
  <w:num w:numId="4" w16cid:durableId="921791867">
    <w:abstractNumId w:val="24"/>
  </w:num>
  <w:num w:numId="5" w16cid:durableId="403720850">
    <w:abstractNumId w:val="7"/>
  </w:num>
  <w:num w:numId="6" w16cid:durableId="1585410474">
    <w:abstractNumId w:val="5"/>
  </w:num>
  <w:num w:numId="7" w16cid:durableId="98842755">
    <w:abstractNumId w:val="12"/>
  </w:num>
  <w:num w:numId="8" w16cid:durableId="1649045224">
    <w:abstractNumId w:val="17"/>
  </w:num>
  <w:num w:numId="9" w16cid:durableId="2142069702">
    <w:abstractNumId w:val="21"/>
  </w:num>
  <w:num w:numId="10" w16cid:durableId="392849497">
    <w:abstractNumId w:val="11"/>
  </w:num>
  <w:num w:numId="11" w16cid:durableId="1891728548">
    <w:abstractNumId w:val="22"/>
  </w:num>
  <w:num w:numId="12" w16cid:durableId="1820684287">
    <w:abstractNumId w:val="26"/>
  </w:num>
  <w:num w:numId="13" w16cid:durableId="662396596">
    <w:abstractNumId w:val="16"/>
  </w:num>
  <w:num w:numId="14" w16cid:durableId="347024827">
    <w:abstractNumId w:val="4"/>
  </w:num>
  <w:num w:numId="15" w16cid:durableId="173767237">
    <w:abstractNumId w:val="18"/>
  </w:num>
  <w:num w:numId="16" w16cid:durableId="340940091">
    <w:abstractNumId w:val="20"/>
  </w:num>
  <w:num w:numId="17" w16cid:durableId="1265335199">
    <w:abstractNumId w:val="8"/>
  </w:num>
  <w:num w:numId="18" w16cid:durableId="724335558">
    <w:abstractNumId w:val="9"/>
  </w:num>
  <w:num w:numId="19" w16cid:durableId="182597930">
    <w:abstractNumId w:val="23"/>
  </w:num>
  <w:num w:numId="20" w16cid:durableId="2003048215">
    <w:abstractNumId w:val="0"/>
  </w:num>
  <w:num w:numId="21" w16cid:durableId="857088074">
    <w:abstractNumId w:val="1"/>
  </w:num>
  <w:num w:numId="22" w16cid:durableId="601573070">
    <w:abstractNumId w:val="13"/>
  </w:num>
  <w:num w:numId="23" w16cid:durableId="2046905620">
    <w:abstractNumId w:val="3"/>
  </w:num>
  <w:num w:numId="24" w16cid:durableId="1264652353">
    <w:abstractNumId w:val="28"/>
  </w:num>
  <w:num w:numId="25" w16cid:durableId="1385255469">
    <w:abstractNumId w:val="25"/>
  </w:num>
  <w:num w:numId="26" w16cid:durableId="1470712015">
    <w:abstractNumId w:val="10"/>
  </w:num>
  <w:num w:numId="27" w16cid:durableId="708378864">
    <w:abstractNumId w:val="2"/>
  </w:num>
  <w:num w:numId="28" w16cid:durableId="1655256162">
    <w:abstractNumId w:val="19"/>
  </w:num>
  <w:num w:numId="29" w16cid:durableId="237983581">
    <w:abstractNumId w:val="6"/>
  </w:num>
  <w:num w:numId="30" w16cid:durableId="416678571">
    <w:abstractNumId w:val="30"/>
  </w:num>
  <w:num w:numId="31" w16cid:durableId="18320200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F7"/>
    <w:rsid w:val="000130A4"/>
    <w:rsid w:val="00013C0E"/>
    <w:rsid w:val="00014114"/>
    <w:rsid w:val="0001514E"/>
    <w:rsid w:val="0002293B"/>
    <w:rsid w:val="000328DA"/>
    <w:rsid w:val="00047D17"/>
    <w:rsid w:val="000529BB"/>
    <w:rsid w:val="00055196"/>
    <w:rsid w:val="00061C79"/>
    <w:rsid w:val="00062FD4"/>
    <w:rsid w:val="0007082E"/>
    <w:rsid w:val="000711D9"/>
    <w:rsid w:val="00081751"/>
    <w:rsid w:val="000A13AE"/>
    <w:rsid w:val="000B378D"/>
    <w:rsid w:val="000B66D4"/>
    <w:rsid w:val="000B68FE"/>
    <w:rsid w:val="000D2ED9"/>
    <w:rsid w:val="000E0828"/>
    <w:rsid w:val="000E65B4"/>
    <w:rsid w:val="000F08EF"/>
    <w:rsid w:val="000F4338"/>
    <w:rsid w:val="000F5E3E"/>
    <w:rsid w:val="00106EDA"/>
    <w:rsid w:val="001172CC"/>
    <w:rsid w:val="00121109"/>
    <w:rsid w:val="0012142A"/>
    <w:rsid w:val="00146BB9"/>
    <w:rsid w:val="001526BA"/>
    <w:rsid w:val="00164617"/>
    <w:rsid w:val="001704E2"/>
    <w:rsid w:val="001807FD"/>
    <w:rsid w:val="001815C1"/>
    <w:rsid w:val="00184863"/>
    <w:rsid w:val="001947F5"/>
    <w:rsid w:val="00194894"/>
    <w:rsid w:val="00195B81"/>
    <w:rsid w:val="001B55DA"/>
    <w:rsid w:val="001C1335"/>
    <w:rsid w:val="001E166B"/>
    <w:rsid w:val="001E4B4C"/>
    <w:rsid w:val="001F3114"/>
    <w:rsid w:val="00206257"/>
    <w:rsid w:val="002366C2"/>
    <w:rsid w:val="00236D62"/>
    <w:rsid w:val="002432ED"/>
    <w:rsid w:val="00243975"/>
    <w:rsid w:val="00245333"/>
    <w:rsid w:val="00251E0D"/>
    <w:rsid w:val="00253337"/>
    <w:rsid w:val="00254D4C"/>
    <w:rsid w:val="00263102"/>
    <w:rsid w:val="00275634"/>
    <w:rsid w:val="00275F91"/>
    <w:rsid w:val="0028005E"/>
    <w:rsid w:val="002820BF"/>
    <w:rsid w:val="002C3A1A"/>
    <w:rsid w:val="002C7CE2"/>
    <w:rsid w:val="002D3251"/>
    <w:rsid w:val="002D3F3F"/>
    <w:rsid w:val="002D75C8"/>
    <w:rsid w:val="002F0C1E"/>
    <w:rsid w:val="002F27ED"/>
    <w:rsid w:val="002F358C"/>
    <w:rsid w:val="002F3DDD"/>
    <w:rsid w:val="0030690B"/>
    <w:rsid w:val="00310536"/>
    <w:rsid w:val="00311D0C"/>
    <w:rsid w:val="0032338E"/>
    <w:rsid w:val="00326E03"/>
    <w:rsid w:val="0033271D"/>
    <w:rsid w:val="00337A49"/>
    <w:rsid w:val="00344EB4"/>
    <w:rsid w:val="0035490D"/>
    <w:rsid w:val="003673E2"/>
    <w:rsid w:val="00370BF8"/>
    <w:rsid w:val="00373DF9"/>
    <w:rsid w:val="00376AAF"/>
    <w:rsid w:val="0038288C"/>
    <w:rsid w:val="00384B98"/>
    <w:rsid w:val="00391FC3"/>
    <w:rsid w:val="003B16C4"/>
    <w:rsid w:val="003B3325"/>
    <w:rsid w:val="003B5F40"/>
    <w:rsid w:val="003C65CF"/>
    <w:rsid w:val="003D3EA4"/>
    <w:rsid w:val="003D4292"/>
    <w:rsid w:val="003D5B5A"/>
    <w:rsid w:val="003E56F7"/>
    <w:rsid w:val="003F37F3"/>
    <w:rsid w:val="0040072B"/>
    <w:rsid w:val="00403424"/>
    <w:rsid w:val="00411062"/>
    <w:rsid w:val="00413CF1"/>
    <w:rsid w:val="00416B24"/>
    <w:rsid w:val="00426234"/>
    <w:rsid w:val="0043464F"/>
    <w:rsid w:val="004462BC"/>
    <w:rsid w:val="004510C2"/>
    <w:rsid w:val="00462DE9"/>
    <w:rsid w:val="004642D5"/>
    <w:rsid w:val="00493F84"/>
    <w:rsid w:val="00494276"/>
    <w:rsid w:val="004A512E"/>
    <w:rsid w:val="004B6C64"/>
    <w:rsid w:val="004C5CBF"/>
    <w:rsid w:val="004D642E"/>
    <w:rsid w:val="004E332C"/>
    <w:rsid w:val="004E48BB"/>
    <w:rsid w:val="004E6D99"/>
    <w:rsid w:val="004F2096"/>
    <w:rsid w:val="004F4FC9"/>
    <w:rsid w:val="005015A1"/>
    <w:rsid w:val="00510DC9"/>
    <w:rsid w:val="00515A48"/>
    <w:rsid w:val="00516FD6"/>
    <w:rsid w:val="005318E0"/>
    <w:rsid w:val="00533B08"/>
    <w:rsid w:val="00534531"/>
    <w:rsid w:val="00556F4D"/>
    <w:rsid w:val="005609ED"/>
    <w:rsid w:val="00566899"/>
    <w:rsid w:val="00572DBD"/>
    <w:rsid w:val="00580BA7"/>
    <w:rsid w:val="00584614"/>
    <w:rsid w:val="00592F11"/>
    <w:rsid w:val="00596411"/>
    <w:rsid w:val="005A2A49"/>
    <w:rsid w:val="005B1834"/>
    <w:rsid w:val="005B50A9"/>
    <w:rsid w:val="005B5BB6"/>
    <w:rsid w:val="005C0C93"/>
    <w:rsid w:val="005D5EDA"/>
    <w:rsid w:val="005D7993"/>
    <w:rsid w:val="00606882"/>
    <w:rsid w:val="006133F1"/>
    <w:rsid w:val="00617FA9"/>
    <w:rsid w:val="006227AD"/>
    <w:rsid w:val="0062464A"/>
    <w:rsid w:val="00625203"/>
    <w:rsid w:val="00627B98"/>
    <w:rsid w:val="006356F0"/>
    <w:rsid w:val="006437A0"/>
    <w:rsid w:val="006446A8"/>
    <w:rsid w:val="006448FD"/>
    <w:rsid w:val="00645DC0"/>
    <w:rsid w:val="00646A25"/>
    <w:rsid w:val="006554ED"/>
    <w:rsid w:val="00666A15"/>
    <w:rsid w:val="00672D59"/>
    <w:rsid w:val="00681916"/>
    <w:rsid w:val="00686A8A"/>
    <w:rsid w:val="006959D3"/>
    <w:rsid w:val="00697188"/>
    <w:rsid w:val="006B2D6B"/>
    <w:rsid w:val="006B47AE"/>
    <w:rsid w:val="006C012D"/>
    <w:rsid w:val="006C0B77"/>
    <w:rsid w:val="006C3A1C"/>
    <w:rsid w:val="006C70EF"/>
    <w:rsid w:val="006D4342"/>
    <w:rsid w:val="006D60FF"/>
    <w:rsid w:val="006E20C2"/>
    <w:rsid w:val="006F14A2"/>
    <w:rsid w:val="006F564E"/>
    <w:rsid w:val="00700590"/>
    <w:rsid w:val="007074FA"/>
    <w:rsid w:val="00711732"/>
    <w:rsid w:val="0071670A"/>
    <w:rsid w:val="00716D4A"/>
    <w:rsid w:val="00724666"/>
    <w:rsid w:val="00726F44"/>
    <w:rsid w:val="00740EDB"/>
    <w:rsid w:val="00752C4B"/>
    <w:rsid w:val="00761BD9"/>
    <w:rsid w:val="00765E24"/>
    <w:rsid w:val="00783F9E"/>
    <w:rsid w:val="00791948"/>
    <w:rsid w:val="00793EE7"/>
    <w:rsid w:val="007A03BF"/>
    <w:rsid w:val="007A6A1E"/>
    <w:rsid w:val="007B3455"/>
    <w:rsid w:val="007C23C6"/>
    <w:rsid w:val="007C640C"/>
    <w:rsid w:val="007C7398"/>
    <w:rsid w:val="007D3ED5"/>
    <w:rsid w:val="007E2C2F"/>
    <w:rsid w:val="007E398E"/>
    <w:rsid w:val="007E542E"/>
    <w:rsid w:val="007E774A"/>
    <w:rsid w:val="00803DDD"/>
    <w:rsid w:val="00811069"/>
    <w:rsid w:val="008242FF"/>
    <w:rsid w:val="00830127"/>
    <w:rsid w:val="008320EA"/>
    <w:rsid w:val="00833496"/>
    <w:rsid w:val="00847CEE"/>
    <w:rsid w:val="008545C0"/>
    <w:rsid w:val="00866D9F"/>
    <w:rsid w:val="00870751"/>
    <w:rsid w:val="00871D16"/>
    <w:rsid w:val="008727FF"/>
    <w:rsid w:val="00876A52"/>
    <w:rsid w:val="00882D9E"/>
    <w:rsid w:val="00890E75"/>
    <w:rsid w:val="008A0301"/>
    <w:rsid w:val="008A0BC3"/>
    <w:rsid w:val="008B0E25"/>
    <w:rsid w:val="008B4469"/>
    <w:rsid w:val="008B7AFE"/>
    <w:rsid w:val="008D799F"/>
    <w:rsid w:val="008D7A63"/>
    <w:rsid w:val="008E129B"/>
    <w:rsid w:val="008E1733"/>
    <w:rsid w:val="008F091A"/>
    <w:rsid w:val="008F65C0"/>
    <w:rsid w:val="009077B8"/>
    <w:rsid w:val="00922C48"/>
    <w:rsid w:val="009268B8"/>
    <w:rsid w:val="00951155"/>
    <w:rsid w:val="00963C76"/>
    <w:rsid w:val="009654EA"/>
    <w:rsid w:val="00965ECF"/>
    <w:rsid w:val="0097329E"/>
    <w:rsid w:val="00974270"/>
    <w:rsid w:val="00985DDA"/>
    <w:rsid w:val="0098700F"/>
    <w:rsid w:val="009A7278"/>
    <w:rsid w:val="009B64C1"/>
    <w:rsid w:val="009B6E82"/>
    <w:rsid w:val="009C0B9E"/>
    <w:rsid w:val="009C3C43"/>
    <w:rsid w:val="009D3DA6"/>
    <w:rsid w:val="009E6240"/>
    <w:rsid w:val="009F0CCB"/>
    <w:rsid w:val="009F3431"/>
    <w:rsid w:val="00A133BB"/>
    <w:rsid w:val="00A20E61"/>
    <w:rsid w:val="00A42395"/>
    <w:rsid w:val="00A6298C"/>
    <w:rsid w:val="00A673FF"/>
    <w:rsid w:val="00A71B19"/>
    <w:rsid w:val="00A7425E"/>
    <w:rsid w:val="00A75F62"/>
    <w:rsid w:val="00A75F83"/>
    <w:rsid w:val="00A843FA"/>
    <w:rsid w:val="00A90497"/>
    <w:rsid w:val="00A93A3B"/>
    <w:rsid w:val="00AA1683"/>
    <w:rsid w:val="00AA5515"/>
    <w:rsid w:val="00AA6C4D"/>
    <w:rsid w:val="00AB0888"/>
    <w:rsid w:val="00AC1C38"/>
    <w:rsid w:val="00AC3E2F"/>
    <w:rsid w:val="00AC5D6F"/>
    <w:rsid w:val="00AD7471"/>
    <w:rsid w:val="00AE31A6"/>
    <w:rsid w:val="00AF3E05"/>
    <w:rsid w:val="00AF6BAF"/>
    <w:rsid w:val="00B139BF"/>
    <w:rsid w:val="00B143B0"/>
    <w:rsid w:val="00B21B2C"/>
    <w:rsid w:val="00B22502"/>
    <w:rsid w:val="00B2476E"/>
    <w:rsid w:val="00B44AF8"/>
    <w:rsid w:val="00B54787"/>
    <w:rsid w:val="00B56AB4"/>
    <w:rsid w:val="00B7461B"/>
    <w:rsid w:val="00B8022B"/>
    <w:rsid w:val="00B915B7"/>
    <w:rsid w:val="00B95AC4"/>
    <w:rsid w:val="00BA05AD"/>
    <w:rsid w:val="00BA5506"/>
    <w:rsid w:val="00BB5396"/>
    <w:rsid w:val="00BB7E20"/>
    <w:rsid w:val="00BC0E68"/>
    <w:rsid w:val="00BD3596"/>
    <w:rsid w:val="00BD6601"/>
    <w:rsid w:val="00BE5041"/>
    <w:rsid w:val="00BF6BFC"/>
    <w:rsid w:val="00BF7D0C"/>
    <w:rsid w:val="00C0678A"/>
    <w:rsid w:val="00C23329"/>
    <w:rsid w:val="00C24E08"/>
    <w:rsid w:val="00C32429"/>
    <w:rsid w:val="00C4178F"/>
    <w:rsid w:val="00C4318D"/>
    <w:rsid w:val="00C4340E"/>
    <w:rsid w:val="00C4502F"/>
    <w:rsid w:val="00C520A6"/>
    <w:rsid w:val="00C5621C"/>
    <w:rsid w:val="00C5655A"/>
    <w:rsid w:val="00C92F4F"/>
    <w:rsid w:val="00C95DD0"/>
    <w:rsid w:val="00CA5B44"/>
    <w:rsid w:val="00CB0F35"/>
    <w:rsid w:val="00CC1CF6"/>
    <w:rsid w:val="00CC41A8"/>
    <w:rsid w:val="00CC45B5"/>
    <w:rsid w:val="00CC5F97"/>
    <w:rsid w:val="00CC6B6A"/>
    <w:rsid w:val="00CC6F4F"/>
    <w:rsid w:val="00CC7796"/>
    <w:rsid w:val="00CE398F"/>
    <w:rsid w:val="00CE6545"/>
    <w:rsid w:val="00CF75D6"/>
    <w:rsid w:val="00D067AB"/>
    <w:rsid w:val="00D06DF0"/>
    <w:rsid w:val="00D11652"/>
    <w:rsid w:val="00D13684"/>
    <w:rsid w:val="00D140BB"/>
    <w:rsid w:val="00D36E8F"/>
    <w:rsid w:val="00D4187F"/>
    <w:rsid w:val="00D51C52"/>
    <w:rsid w:val="00D65DF5"/>
    <w:rsid w:val="00D66C87"/>
    <w:rsid w:val="00D8426B"/>
    <w:rsid w:val="00D9121C"/>
    <w:rsid w:val="00D92AD9"/>
    <w:rsid w:val="00D951F5"/>
    <w:rsid w:val="00D95443"/>
    <w:rsid w:val="00DA5C7A"/>
    <w:rsid w:val="00DA67E5"/>
    <w:rsid w:val="00DB02FE"/>
    <w:rsid w:val="00DB1070"/>
    <w:rsid w:val="00DB4A00"/>
    <w:rsid w:val="00DC177F"/>
    <w:rsid w:val="00E12FC9"/>
    <w:rsid w:val="00E3634B"/>
    <w:rsid w:val="00E426A0"/>
    <w:rsid w:val="00E45180"/>
    <w:rsid w:val="00E54837"/>
    <w:rsid w:val="00E57735"/>
    <w:rsid w:val="00E64871"/>
    <w:rsid w:val="00E67D1E"/>
    <w:rsid w:val="00E72AB7"/>
    <w:rsid w:val="00E74939"/>
    <w:rsid w:val="00E7526D"/>
    <w:rsid w:val="00E85FC5"/>
    <w:rsid w:val="00EA59DF"/>
    <w:rsid w:val="00EB3E4B"/>
    <w:rsid w:val="00EB490D"/>
    <w:rsid w:val="00EB6F01"/>
    <w:rsid w:val="00EC3D1F"/>
    <w:rsid w:val="00EC682C"/>
    <w:rsid w:val="00ED5802"/>
    <w:rsid w:val="00EE263F"/>
    <w:rsid w:val="00EE4070"/>
    <w:rsid w:val="00EE5BAA"/>
    <w:rsid w:val="00EF46CA"/>
    <w:rsid w:val="00F0653C"/>
    <w:rsid w:val="00F12899"/>
    <w:rsid w:val="00F12C76"/>
    <w:rsid w:val="00F142AC"/>
    <w:rsid w:val="00F217EE"/>
    <w:rsid w:val="00F23972"/>
    <w:rsid w:val="00F24C17"/>
    <w:rsid w:val="00F4196A"/>
    <w:rsid w:val="00F41C16"/>
    <w:rsid w:val="00F44102"/>
    <w:rsid w:val="00F45A07"/>
    <w:rsid w:val="00F464FE"/>
    <w:rsid w:val="00F50F4C"/>
    <w:rsid w:val="00F52CDD"/>
    <w:rsid w:val="00F5389B"/>
    <w:rsid w:val="00F5416E"/>
    <w:rsid w:val="00F75F93"/>
    <w:rsid w:val="00F83E6A"/>
    <w:rsid w:val="00F86531"/>
    <w:rsid w:val="00F90437"/>
    <w:rsid w:val="00F9097D"/>
    <w:rsid w:val="00FA415C"/>
    <w:rsid w:val="00FC6ADF"/>
    <w:rsid w:val="00FD7A22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D4E2"/>
  <w15:docId w15:val="{2CE73E1C-760F-49A9-9AE6-ACE6989B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E5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6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6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6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6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6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6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6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5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5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56F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56F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56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56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56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56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56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5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6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5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5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56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56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56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5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56F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56F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337A49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A49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8A0BC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184863"/>
    <w:rPr>
      <w:color w:val="0000FF"/>
      <w:u w:val="single"/>
    </w:rPr>
  </w:style>
  <w:style w:type="paragraph" w:customStyle="1" w:styleId="paternlightgreen">
    <w:name w:val="patern_light_green"/>
    <w:basedOn w:val="a"/>
    <w:rsid w:val="000B66D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572DBD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E85FC5"/>
    <w:rPr>
      <w:b/>
      <w:bCs/>
    </w:rPr>
  </w:style>
  <w:style w:type="character" w:styleId="af2">
    <w:name w:val="Emphasis"/>
    <w:basedOn w:val="a0"/>
    <w:uiPriority w:val="20"/>
    <w:qFormat/>
    <w:rsid w:val="00E85FC5"/>
    <w:rPr>
      <w:i/>
      <w:iCs/>
    </w:rPr>
  </w:style>
  <w:style w:type="paragraph" w:customStyle="1" w:styleId="futurismarkdown-listitem">
    <w:name w:val="futurismarkdown-listitem"/>
    <w:basedOn w:val="a"/>
    <w:rsid w:val="0068191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ql-align-justify">
    <w:name w:val="ql-align-justify"/>
    <w:basedOn w:val="a"/>
    <w:rsid w:val="006C01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1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4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gon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CE2B-B154-4755-ABD0-34B93824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Ляпина Анна Андреевна</dc:creator>
  <cp:lastModifiedBy>Татьяна Евгеньевна Грешилова</cp:lastModifiedBy>
  <cp:revision>9</cp:revision>
  <dcterms:created xsi:type="dcterms:W3CDTF">2026-09-02T02:42:00Z</dcterms:created>
  <dcterms:modified xsi:type="dcterms:W3CDTF">2026-09-03T01:38:00Z</dcterms:modified>
</cp:coreProperties>
</file>